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84" w:rsidRDefault="00780584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>ЗАКЛЮЧЕНИЕ № 2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«Патриотическое воспитание молодежи городского округа Красноуральск» на 2014 – 2015 годы»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15 января 2015 года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26.12.2014 № 280 – на 1 листе.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AD246B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AD246B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«Патриотическое воспитание молодежи городского округа Красноуральск» на 2014 – 2015 годы» (далее – Проект) – на 6 листах.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>3. Пояснительная записка – на 2 листах.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AD246B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  <w:r w:rsidRPr="00AD246B">
        <w:rPr>
          <w:rFonts w:ascii="Times New Roman" w:hAnsi="Times New Roman" w:cs="Times New Roman"/>
          <w:b/>
          <w:sz w:val="28"/>
          <w:szCs w:val="28"/>
        </w:rPr>
        <w:tab/>
      </w:r>
    </w:p>
    <w:p w:rsidR="00780584" w:rsidRPr="00AD246B" w:rsidRDefault="00780584" w:rsidP="0078058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Муниципальная программа «Патриотическое воспитание молодежи городского округа Красноуральск» на 2014 – 2015 годы» утверждена постановлением администрации городского округа Красноуральск от 05.07.2013 № 1071 (с изменениями от 28.02.2014 № 282, далее - Программа).</w:t>
      </w:r>
    </w:p>
    <w:p w:rsidR="00780584" w:rsidRPr="00AD246B" w:rsidRDefault="00780584" w:rsidP="007805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46B">
        <w:rPr>
          <w:rFonts w:ascii="Times New Roman" w:hAnsi="Times New Roman" w:cs="Times New Roman"/>
          <w:b/>
          <w:sz w:val="28"/>
          <w:szCs w:val="28"/>
        </w:rPr>
        <w:t>2.</w:t>
      </w:r>
      <w:r w:rsidRPr="00AD246B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Проектом предлагается сократить объемы финансирования Программы за счет средств местного бюджета </w:t>
      </w:r>
      <w:r w:rsidRPr="00AD246B">
        <w:rPr>
          <w:rFonts w:ascii="Times New Roman" w:hAnsi="Times New Roman" w:cs="Times New Roman"/>
          <w:b/>
          <w:sz w:val="28"/>
          <w:szCs w:val="28"/>
        </w:rPr>
        <w:t>в 2014 году на 70,5 тыс. рублей</w:t>
      </w:r>
      <w:r w:rsidRPr="00AD246B">
        <w:rPr>
          <w:rFonts w:ascii="Times New Roman" w:hAnsi="Times New Roman" w:cs="Times New Roman"/>
          <w:sz w:val="28"/>
          <w:szCs w:val="28"/>
        </w:rPr>
        <w:t xml:space="preserve"> (с 389,4 тыс. рублей до 318,9 тыс. рублей) и привести их в соответствие с бюджетными ассигнованиями, утвержденными решением Думы городского округа Красноуральск от 23.12.2013 № 225 «О бюджете городского округа Красноуральск на 2014 год и плановый период 2015 и</w:t>
      </w:r>
      <w:proofErr w:type="gramEnd"/>
      <w:r w:rsidRPr="00AD246B">
        <w:rPr>
          <w:rFonts w:ascii="Times New Roman" w:hAnsi="Times New Roman" w:cs="Times New Roman"/>
          <w:sz w:val="28"/>
          <w:szCs w:val="28"/>
        </w:rPr>
        <w:t xml:space="preserve"> 2016 годов» (в редакции от 04.12.2014 № 333), а именно:</w:t>
      </w:r>
    </w:p>
    <w:p w:rsidR="00780584" w:rsidRPr="00AD246B" w:rsidRDefault="00780584" w:rsidP="00780584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- сократить финансирование мероприятия в разделе «Увековечение памяти защитников Отечества, участников локальных войн. Сохранение и популяризация исторического наследия» на 30,0 тыс. рублей и изложить название данного мероприятия в новой редакции: «Выпуск Альманаха «Трагедия и доблесть советских воинов в Афганистане» и обслуживание сайта»;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- сократить финансирование мероприятия «Проведение патриотических игр» в разделе «Формирование в сознании детей и молодежи духовно-нравственных и социальных ценностей</w:t>
      </w:r>
      <w:r w:rsidRPr="00AD246B">
        <w:rPr>
          <w:rFonts w:ascii="Times New Roman" w:hAnsi="Times New Roman" w:cs="Times New Roman"/>
          <w:b/>
          <w:sz w:val="28"/>
          <w:szCs w:val="28"/>
        </w:rPr>
        <w:t>»</w:t>
      </w:r>
      <w:r w:rsidRPr="00AD246B">
        <w:rPr>
          <w:rFonts w:ascii="Times New Roman" w:hAnsi="Times New Roman" w:cs="Times New Roman"/>
          <w:sz w:val="28"/>
          <w:szCs w:val="28"/>
        </w:rPr>
        <w:t xml:space="preserve"> на 30,5 тыс. рублей;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46B">
        <w:rPr>
          <w:rFonts w:ascii="Times New Roman" w:hAnsi="Times New Roman" w:cs="Times New Roman"/>
          <w:i/>
          <w:sz w:val="28"/>
          <w:szCs w:val="28"/>
        </w:rPr>
        <w:t xml:space="preserve">Не производить в 2014 году финансирование следующих мероприятий: 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- «Организация праздничных программ и мероприятий, посвященных Дню Победы» в разделе «Воспитание гражданственности, патриотизма и социальной ответственности молодежи, пропаганда культурно-исторического наследия» на сумму</w:t>
      </w:r>
      <w:r w:rsidRPr="00AD246B">
        <w:rPr>
          <w:rFonts w:ascii="Times New Roman" w:hAnsi="Times New Roman" w:cs="Times New Roman"/>
          <w:kern w:val="28"/>
          <w:sz w:val="28"/>
          <w:szCs w:val="28"/>
        </w:rPr>
        <w:t xml:space="preserve"> 5,0 тыс. рублей;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D246B">
        <w:rPr>
          <w:rFonts w:ascii="Times New Roman" w:hAnsi="Times New Roman" w:cs="Times New Roman"/>
          <w:kern w:val="28"/>
          <w:sz w:val="28"/>
          <w:szCs w:val="28"/>
        </w:rPr>
        <w:t>- «</w:t>
      </w:r>
      <w:r w:rsidRPr="00AD246B">
        <w:rPr>
          <w:rFonts w:ascii="Times New Roman" w:hAnsi="Times New Roman" w:cs="Times New Roman"/>
          <w:sz w:val="28"/>
          <w:szCs w:val="28"/>
        </w:rPr>
        <w:t>Торжественное вручение паспортов» в разделе «Формирование в сознании детей и молодежи духовно-нравственных и социальных ценностей»</w:t>
      </w:r>
      <w:r w:rsidRPr="00AD246B">
        <w:rPr>
          <w:rFonts w:ascii="Times New Roman" w:hAnsi="Times New Roman" w:cs="Times New Roman"/>
          <w:kern w:val="28"/>
          <w:sz w:val="28"/>
          <w:szCs w:val="28"/>
        </w:rPr>
        <w:t xml:space="preserve"> на сумму 2,5 тыс. рублей;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- </w:t>
      </w:r>
      <w:r w:rsidRPr="00AD246B">
        <w:rPr>
          <w:rFonts w:ascii="Times New Roman" w:hAnsi="Times New Roman" w:cs="Times New Roman"/>
          <w:sz w:val="28"/>
          <w:szCs w:val="28"/>
        </w:rPr>
        <w:t>«Проведение Дня призывника» в разделе «Воспитание готовности молодых граждан к выполнению обязанностей по защите Отечества» на сумму 2,5 тыс. рублей.</w:t>
      </w: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D246B">
        <w:rPr>
          <w:rFonts w:ascii="Times New Roman" w:hAnsi="Times New Roman" w:cs="Times New Roman"/>
          <w:sz w:val="28"/>
          <w:szCs w:val="28"/>
        </w:rPr>
        <w:t>Также вносятся изменения в раздел «Объемы и источники финансирования муниципальной программы» Паспорта и в раздел «Ресурсное обеспечение Программы» текстовой части Программы, в соответствии с изменением объемов финансирования.</w:t>
      </w:r>
    </w:p>
    <w:p w:rsidR="00780584" w:rsidRPr="00AD246B" w:rsidRDefault="00780584" w:rsidP="00780584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Таким образом, из 21 мероприятия Программы, которые подлежали финансированию в 2014 году, Проектом предлагается профинансировать лишь 5 мероприятий. Содержательно и в финансовом аспекте реализация Программы видоизменяется. Программа утрачивает своё значение как программно-целевой комплекс, направленный на решение конкретных целей.</w:t>
      </w:r>
    </w:p>
    <w:p w:rsidR="00780584" w:rsidRPr="00AD246B" w:rsidRDefault="00780584" w:rsidP="007805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80584" w:rsidRPr="00AD246B" w:rsidRDefault="00780584" w:rsidP="00780584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D246B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23.12.2013 № 225 «О бюджете городского округа Красноуральск на 2014 год и плановый период 2015 и 2016 годы» (в редакции от 19 декабря 2014 года № 340).</w:t>
      </w:r>
    </w:p>
    <w:p w:rsidR="00780584" w:rsidRPr="00AD246B" w:rsidRDefault="00780584" w:rsidP="0078058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780584" w:rsidRPr="00AD246B" w:rsidRDefault="00780584" w:rsidP="0078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6B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AD246B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584" w:rsidRPr="00AD246B" w:rsidRDefault="00780584" w:rsidP="0078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0584" w:rsidRPr="00AD246B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02372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E36E5F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2015-02-12T13:09:00Z</dcterms:modified>
</cp:coreProperties>
</file>